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D25" w:rsidRPr="001F540C" w:rsidRDefault="00944D25" w:rsidP="00944D25">
      <w:bookmarkStart w:id="0" w:name="block-8786426"/>
      <w:r w:rsidRPr="001F540C">
        <w:rPr>
          <w:rFonts w:ascii="Times New Roman" w:hAnsi="Times New Roman"/>
          <w:b/>
          <w:color w:val="000000"/>
          <w:sz w:val="28"/>
        </w:rPr>
        <w:t>МИНИСТЕРСТВО ПРОСВЕЩЕНИЯ РОССИЙСКОЙ ФЕДЕРАЦИИ</w:t>
      </w:r>
    </w:p>
    <w:p w:rsidR="00944D25" w:rsidRPr="001F540C" w:rsidRDefault="00944D25" w:rsidP="00944D25">
      <w:pPr>
        <w:ind w:left="120"/>
        <w:jc w:val="center"/>
      </w:pPr>
      <w:r w:rsidRPr="001F540C">
        <w:rPr>
          <w:rFonts w:ascii="Times New Roman" w:hAnsi="Times New Roman"/>
          <w:b/>
          <w:color w:val="000000"/>
          <w:sz w:val="28"/>
        </w:rPr>
        <w:t>‌</w:t>
      </w:r>
      <w:bookmarkStart w:id="1" w:name="ab394930-da1d-4ba0-ac4d-738f874a3916"/>
      <w:r w:rsidRPr="001F540C">
        <w:rPr>
          <w:rFonts w:ascii="Times New Roman" w:hAnsi="Times New Roman"/>
          <w:b/>
          <w:color w:val="000000"/>
          <w:sz w:val="28"/>
        </w:rPr>
        <w:t>Министерство образования и науки Чеченской Республики</w:t>
      </w:r>
      <w:bookmarkEnd w:id="1"/>
      <w:r w:rsidRPr="001F540C">
        <w:rPr>
          <w:rFonts w:ascii="Times New Roman" w:hAnsi="Times New Roman"/>
          <w:b/>
          <w:color w:val="000000"/>
          <w:sz w:val="28"/>
        </w:rPr>
        <w:t xml:space="preserve">‌‌ </w:t>
      </w:r>
    </w:p>
    <w:p w:rsidR="00944D25" w:rsidRPr="001F540C" w:rsidRDefault="00944D25" w:rsidP="00944D25">
      <w:pPr>
        <w:ind w:left="120"/>
        <w:jc w:val="center"/>
      </w:pPr>
      <w:r w:rsidRPr="001F540C">
        <w:rPr>
          <w:rFonts w:ascii="Times New Roman" w:hAnsi="Times New Roman"/>
          <w:b/>
          <w:color w:val="000000"/>
          <w:sz w:val="28"/>
        </w:rPr>
        <w:t>‌</w:t>
      </w:r>
      <w:bookmarkStart w:id="2" w:name="7d574f4c-8143-48c3-8ad3-2fcc5bdbaf43"/>
      <w:r w:rsidRPr="001F540C">
        <w:rPr>
          <w:rFonts w:ascii="Times New Roman" w:hAnsi="Times New Roman"/>
          <w:b/>
          <w:color w:val="000000"/>
          <w:sz w:val="28"/>
        </w:rPr>
        <w:t>Ножай-</w:t>
      </w:r>
      <w:proofErr w:type="spellStart"/>
      <w:r w:rsidRPr="001F540C">
        <w:rPr>
          <w:rFonts w:ascii="Times New Roman" w:hAnsi="Times New Roman"/>
          <w:b/>
          <w:color w:val="000000"/>
          <w:sz w:val="28"/>
        </w:rPr>
        <w:t>Юртовский</w:t>
      </w:r>
      <w:proofErr w:type="spellEnd"/>
      <w:r w:rsidRPr="001F540C">
        <w:rPr>
          <w:rFonts w:ascii="Times New Roman" w:hAnsi="Times New Roman"/>
          <w:b/>
          <w:color w:val="000000"/>
          <w:sz w:val="28"/>
        </w:rPr>
        <w:t xml:space="preserve"> муниципальный район</w:t>
      </w:r>
      <w:bookmarkEnd w:id="2"/>
      <w:r w:rsidRPr="001F540C">
        <w:rPr>
          <w:rFonts w:ascii="Times New Roman" w:hAnsi="Times New Roman"/>
          <w:b/>
          <w:color w:val="000000"/>
          <w:sz w:val="28"/>
        </w:rPr>
        <w:t>‌</w:t>
      </w:r>
      <w:r w:rsidRPr="001F540C">
        <w:rPr>
          <w:rFonts w:ascii="Times New Roman" w:hAnsi="Times New Roman"/>
          <w:color w:val="000000"/>
          <w:sz w:val="28"/>
        </w:rPr>
        <w:t>​</w:t>
      </w:r>
    </w:p>
    <w:p w:rsidR="00944D25" w:rsidRPr="001F540C" w:rsidRDefault="00944D25" w:rsidP="00944D25">
      <w:pPr>
        <w:ind w:left="120"/>
        <w:jc w:val="center"/>
      </w:pPr>
      <w:r w:rsidRPr="001F540C">
        <w:rPr>
          <w:rFonts w:ascii="Times New Roman" w:hAnsi="Times New Roman"/>
          <w:b/>
          <w:color w:val="000000"/>
          <w:sz w:val="28"/>
        </w:rPr>
        <w:t xml:space="preserve">МБОУ «СОШ с. </w:t>
      </w:r>
      <w:proofErr w:type="spellStart"/>
      <w:r w:rsidRPr="001F540C">
        <w:rPr>
          <w:rFonts w:ascii="Times New Roman" w:hAnsi="Times New Roman"/>
          <w:b/>
          <w:color w:val="000000"/>
          <w:sz w:val="28"/>
        </w:rPr>
        <w:t>Гансолчу</w:t>
      </w:r>
      <w:proofErr w:type="spellEnd"/>
      <w:r w:rsidRPr="001F540C">
        <w:rPr>
          <w:rFonts w:ascii="Times New Roman" w:hAnsi="Times New Roman"/>
          <w:b/>
          <w:color w:val="000000"/>
          <w:sz w:val="28"/>
        </w:rPr>
        <w:t>»</w:t>
      </w:r>
    </w:p>
    <w:p w:rsidR="00944D25" w:rsidRPr="001F540C" w:rsidRDefault="00944D25" w:rsidP="00944D25">
      <w:pPr>
        <w:ind w:left="120"/>
      </w:pPr>
    </w:p>
    <w:p w:rsidR="00944D25" w:rsidRPr="001F540C" w:rsidRDefault="00944D25" w:rsidP="00944D25"/>
    <w:tbl>
      <w:tblPr>
        <w:tblW w:w="0" w:type="auto"/>
        <w:tblLook w:val="04A0" w:firstRow="1" w:lastRow="0" w:firstColumn="1" w:lastColumn="0" w:noHBand="0" w:noVBand="1"/>
      </w:tblPr>
      <w:tblGrid>
        <w:gridCol w:w="3114"/>
        <w:gridCol w:w="3115"/>
        <w:gridCol w:w="3115"/>
      </w:tblGrid>
      <w:tr w:rsidR="00944D25" w:rsidRPr="00493E34" w:rsidTr="00CC7F33">
        <w:tc>
          <w:tcPr>
            <w:tcW w:w="3114" w:type="dxa"/>
          </w:tcPr>
          <w:p w:rsidR="00944D25" w:rsidRDefault="00944D25" w:rsidP="00944D25">
            <w:pPr>
              <w:autoSpaceDE w:val="0"/>
              <w:autoSpaceDN w:val="0"/>
              <w:spacing w:beforeAutospacing="0" w:afterAutospacing="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40209D">
              <w:rPr>
                <w:rFonts w:ascii="Times New Roman" w:eastAsia="Times New Roman" w:hAnsi="Times New Roman"/>
                <w:color w:val="000000"/>
                <w:sz w:val="28"/>
                <w:szCs w:val="28"/>
              </w:rPr>
              <w:t>РАССМОТРЕНО</w:t>
            </w:r>
          </w:p>
          <w:p w:rsidR="00944D25" w:rsidRDefault="00944D25" w:rsidP="00944D25">
            <w:pPr>
              <w:autoSpaceDE w:val="0"/>
              <w:autoSpaceDN w:val="0"/>
              <w:spacing w:beforeAutospacing="0" w:afterAutospacing="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 заседании МО </w:t>
            </w:r>
            <w:proofErr w:type="spellStart"/>
            <w:r>
              <w:rPr>
                <w:rFonts w:ascii="Times New Roman" w:eastAsia="Times New Roman" w:hAnsi="Times New Roman"/>
                <w:color w:val="000000"/>
                <w:sz w:val="28"/>
                <w:szCs w:val="28"/>
              </w:rPr>
              <w:t>гум</w:t>
            </w:r>
            <w:proofErr w:type="spellEnd"/>
            <w:r>
              <w:rPr>
                <w:rFonts w:ascii="Times New Roman" w:eastAsia="Times New Roman" w:hAnsi="Times New Roman"/>
                <w:color w:val="000000"/>
                <w:sz w:val="28"/>
                <w:szCs w:val="28"/>
              </w:rPr>
              <w:t>. цикла</w:t>
            </w:r>
          </w:p>
          <w:p w:rsidR="00944D25" w:rsidRPr="00452459" w:rsidRDefault="00944D25" w:rsidP="00944D25">
            <w:pPr>
              <w:autoSpaceDE w:val="0"/>
              <w:autoSpaceDN w:val="0"/>
              <w:spacing w:beforeAutospacing="0" w:afterAutospacing="0"/>
              <w:jc w:val="both"/>
              <w:rPr>
                <w:rFonts w:ascii="Times New Roman" w:eastAsia="Times New Roman" w:hAnsi="Times New Roman"/>
                <w:color w:val="000000"/>
                <w:sz w:val="28"/>
                <w:szCs w:val="28"/>
              </w:rPr>
            </w:pPr>
            <w:r>
              <w:rPr>
                <w:rFonts w:ascii="Times New Roman" w:eastAsia="Times New Roman" w:hAnsi="Times New Roman"/>
                <w:color w:val="000000"/>
                <w:sz w:val="24"/>
                <w:szCs w:val="24"/>
              </w:rPr>
              <w:t xml:space="preserve">________________________ </w:t>
            </w:r>
          </w:p>
          <w:p w:rsidR="00944D25" w:rsidRDefault="00944D25" w:rsidP="00944D25">
            <w:pPr>
              <w:autoSpaceDE w:val="0"/>
              <w:autoSpaceDN w:val="0"/>
              <w:spacing w:beforeAutospacing="0" w:afterAutospacing="0"/>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№___</w:t>
            </w:r>
          </w:p>
          <w:p w:rsidR="00944D25" w:rsidRDefault="00944D25" w:rsidP="00944D25">
            <w:pPr>
              <w:autoSpaceDE w:val="0"/>
              <w:autoSpaceDN w:val="0"/>
              <w:spacing w:beforeAutospacing="0" w:afterAutospacing="0"/>
              <w:rPr>
                <w:rFonts w:ascii="Times New Roman" w:eastAsia="Times New Roman" w:hAnsi="Times New Roman"/>
                <w:color w:val="000000"/>
                <w:sz w:val="24"/>
                <w:szCs w:val="24"/>
              </w:rPr>
            </w:pPr>
          </w:p>
          <w:p w:rsidR="00944D25" w:rsidRPr="0040209D" w:rsidRDefault="00944D25" w:rsidP="00944D25">
            <w:pPr>
              <w:autoSpaceDE w:val="0"/>
              <w:autoSpaceDN w:val="0"/>
              <w:spacing w:beforeAutospacing="0" w:afterAutospacing="0"/>
              <w:rPr>
                <w:rFonts w:ascii="Times New Roman" w:eastAsia="Times New Roman" w:hAnsi="Times New Roman"/>
                <w:color w:val="000000"/>
                <w:sz w:val="24"/>
                <w:szCs w:val="24"/>
              </w:rPr>
            </w:pPr>
            <w:r>
              <w:rPr>
                <w:rFonts w:ascii="Times New Roman" w:eastAsia="Times New Roman" w:hAnsi="Times New Roman"/>
                <w:color w:val="000000"/>
                <w:sz w:val="24"/>
                <w:szCs w:val="24"/>
              </w:rPr>
              <w:t>от «___»___________2023г.</w:t>
            </w:r>
          </w:p>
        </w:tc>
        <w:tc>
          <w:tcPr>
            <w:tcW w:w="3115" w:type="dxa"/>
          </w:tcPr>
          <w:p w:rsidR="00944D25" w:rsidRPr="0040209D" w:rsidRDefault="00944D25" w:rsidP="00944D25">
            <w:pPr>
              <w:autoSpaceDE w:val="0"/>
              <w:autoSpaceDN w:val="0"/>
              <w:spacing w:beforeAutospacing="0" w:afterAutospacing="0"/>
              <w:rPr>
                <w:rFonts w:ascii="Times New Roman" w:eastAsia="Times New Roman" w:hAnsi="Times New Roman"/>
                <w:color w:val="000000"/>
                <w:sz w:val="24"/>
                <w:szCs w:val="24"/>
              </w:rPr>
            </w:pPr>
          </w:p>
        </w:tc>
        <w:tc>
          <w:tcPr>
            <w:tcW w:w="3115" w:type="dxa"/>
          </w:tcPr>
          <w:p w:rsidR="00944D25" w:rsidRDefault="00944D25" w:rsidP="00944D25">
            <w:pPr>
              <w:autoSpaceDE w:val="0"/>
              <w:autoSpaceDN w:val="0"/>
              <w:spacing w:beforeAutospacing="0" w:afterAutospacing="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44D25" w:rsidRPr="008944ED" w:rsidRDefault="00944D25" w:rsidP="00944D25">
            <w:pPr>
              <w:autoSpaceDE w:val="0"/>
              <w:autoSpaceDN w:val="0"/>
              <w:spacing w:beforeAutospacing="0" w:afterAutospacing="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 директора </w:t>
            </w:r>
            <w:proofErr w:type="spellStart"/>
            <w:r>
              <w:rPr>
                <w:rFonts w:ascii="Times New Roman" w:eastAsia="Times New Roman" w:hAnsi="Times New Roman"/>
                <w:color w:val="000000"/>
                <w:sz w:val="28"/>
                <w:szCs w:val="28"/>
              </w:rPr>
              <w:t>поУВР</w:t>
            </w:r>
            <w:proofErr w:type="spellEnd"/>
          </w:p>
          <w:p w:rsidR="00944D25" w:rsidRDefault="00944D25" w:rsidP="00944D25">
            <w:pPr>
              <w:autoSpaceDE w:val="0"/>
              <w:autoSpaceDN w:val="0"/>
              <w:spacing w:beforeAutospacing="0" w:afterAutospacing="0"/>
              <w:rPr>
                <w:rFonts w:ascii="Times New Roman" w:eastAsia="Times New Roman" w:hAnsi="Times New Roman"/>
                <w:color w:val="000000"/>
                <w:sz w:val="24"/>
                <w:szCs w:val="24"/>
              </w:rPr>
            </w:pPr>
          </w:p>
          <w:p w:rsidR="00944D25" w:rsidRDefault="00944D25" w:rsidP="00944D25">
            <w:pPr>
              <w:autoSpaceDE w:val="0"/>
              <w:autoSpaceDN w:val="0"/>
              <w:spacing w:beforeAutospacing="0" w:afterAutospacing="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44D25" w:rsidRDefault="00944D25" w:rsidP="00944D25">
            <w:pPr>
              <w:autoSpaceDE w:val="0"/>
              <w:autoSpaceDN w:val="0"/>
              <w:spacing w:beforeAutospacing="0" w:afterAutospacing="0"/>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944D25" w:rsidRDefault="00944D25" w:rsidP="00944D25">
            <w:pPr>
              <w:autoSpaceDE w:val="0"/>
              <w:autoSpaceDN w:val="0"/>
              <w:spacing w:beforeAutospacing="0" w:afterAutospacing="0"/>
              <w:jc w:val="both"/>
              <w:rPr>
                <w:rFonts w:ascii="Times New Roman" w:eastAsia="Times New Roman" w:hAnsi="Times New Roman"/>
                <w:color w:val="000000"/>
                <w:sz w:val="24"/>
                <w:szCs w:val="24"/>
              </w:rPr>
            </w:pPr>
          </w:p>
          <w:p w:rsidR="00944D25" w:rsidRPr="0040209D" w:rsidRDefault="00944D25" w:rsidP="00944D25">
            <w:pPr>
              <w:autoSpaceDE w:val="0"/>
              <w:autoSpaceDN w:val="0"/>
              <w:spacing w:beforeAutospacing="0" w:afterAutospacing="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от «___»___________2023г.</w:t>
            </w:r>
          </w:p>
        </w:tc>
      </w:tr>
    </w:tbl>
    <w:p w:rsidR="00944D25" w:rsidRPr="001F540C" w:rsidRDefault="00944D25" w:rsidP="00944D25">
      <w:pPr>
        <w:ind w:left="120"/>
      </w:pPr>
    </w:p>
    <w:p w:rsidR="00944D25" w:rsidRPr="001F540C" w:rsidRDefault="00944D25" w:rsidP="00944D25"/>
    <w:p w:rsidR="00944D25" w:rsidRPr="001F540C" w:rsidRDefault="00944D25" w:rsidP="00944D25">
      <w:pPr>
        <w:ind w:left="120"/>
      </w:pPr>
    </w:p>
    <w:p w:rsidR="00944D25" w:rsidRPr="001F540C" w:rsidRDefault="00944D25" w:rsidP="00944D25">
      <w:pPr>
        <w:spacing w:line="408" w:lineRule="auto"/>
        <w:ind w:left="120"/>
        <w:jc w:val="center"/>
      </w:pPr>
      <w:r w:rsidRPr="001F540C">
        <w:rPr>
          <w:rFonts w:ascii="Times New Roman" w:hAnsi="Times New Roman"/>
          <w:b/>
          <w:color w:val="000000"/>
          <w:sz w:val="28"/>
        </w:rPr>
        <w:t>РАБОЧАЯ ПРОГРАММА</w:t>
      </w:r>
    </w:p>
    <w:p w:rsidR="00944D25" w:rsidRPr="001F540C" w:rsidRDefault="00944D25" w:rsidP="00944D25">
      <w:pPr>
        <w:spacing w:line="408" w:lineRule="auto"/>
        <w:ind w:left="120"/>
        <w:jc w:val="center"/>
      </w:pPr>
      <w:r w:rsidRPr="001F540C">
        <w:rPr>
          <w:rFonts w:ascii="Times New Roman" w:hAnsi="Times New Roman"/>
          <w:color w:val="000000"/>
          <w:sz w:val="28"/>
        </w:rPr>
        <w:t>(</w:t>
      </w:r>
      <w:r>
        <w:rPr>
          <w:rFonts w:ascii="Times New Roman" w:hAnsi="Times New Roman"/>
          <w:color w:val="000000"/>
          <w:sz w:val="28"/>
        </w:rPr>
        <w:t>ID</w:t>
      </w:r>
      <w:r w:rsidRPr="001F540C">
        <w:rPr>
          <w:rFonts w:ascii="Times New Roman" w:hAnsi="Times New Roman"/>
          <w:color w:val="000000"/>
          <w:sz w:val="28"/>
        </w:rPr>
        <w:t xml:space="preserve"> 1229002)</w:t>
      </w:r>
    </w:p>
    <w:p w:rsidR="00944D25" w:rsidRPr="001F540C" w:rsidRDefault="00944D25" w:rsidP="00944D25">
      <w:pPr>
        <w:ind w:left="120"/>
        <w:jc w:val="center"/>
      </w:pPr>
    </w:p>
    <w:p w:rsidR="00944D25" w:rsidRPr="001F540C" w:rsidRDefault="00944D25" w:rsidP="00944D25">
      <w:pPr>
        <w:spacing w:line="408" w:lineRule="auto"/>
        <w:ind w:left="120"/>
        <w:jc w:val="center"/>
      </w:pPr>
      <w:r w:rsidRPr="001F540C">
        <w:rPr>
          <w:rFonts w:ascii="Times New Roman" w:hAnsi="Times New Roman"/>
          <w:b/>
          <w:color w:val="000000"/>
          <w:sz w:val="28"/>
        </w:rPr>
        <w:t>учебного предмета «География»</w:t>
      </w:r>
    </w:p>
    <w:p w:rsidR="00944D25" w:rsidRPr="001F540C" w:rsidRDefault="00944D25" w:rsidP="00944D25">
      <w:pPr>
        <w:spacing w:line="408" w:lineRule="auto"/>
        <w:ind w:left="120"/>
        <w:jc w:val="center"/>
      </w:pPr>
      <w:r w:rsidRPr="001F540C">
        <w:rPr>
          <w:rFonts w:ascii="Times New Roman" w:hAnsi="Times New Roman"/>
          <w:color w:val="000000"/>
          <w:sz w:val="28"/>
        </w:rPr>
        <w:t xml:space="preserve">для обучающихся 5 </w:t>
      </w:r>
      <w:r w:rsidRPr="001F540C">
        <w:rPr>
          <w:rFonts w:ascii="Calibri" w:hAnsi="Calibri"/>
          <w:color w:val="000000"/>
          <w:sz w:val="28"/>
        </w:rPr>
        <w:t xml:space="preserve">– </w:t>
      </w:r>
      <w:r w:rsidRPr="001F540C">
        <w:rPr>
          <w:rFonts w:ascii="Times New Roman" w:hAnsi="Times New Roman"/>
          <w:color w:val="000000"/>
          <w:sz w:val="28"/>
        </w:rPr>
        <w:t xml:space="preserve">9 классов </w:t>
      </w:r>
    </w:p>
    <w:p w:rsidR="00944D25" w:rsidRPr="001F540C" w:rsidRDefault="00944D25" w:rsidP="00944D25">
      <w:pPr>
        <w:ind w:left="120"/>
        <w:jc w:val="center"/>
      </w:pPr>
    </w:p>
    <w:p w:rsidR="00944D25" w:rsidRPr="001F540C" w:rsidRDefault="00944D25" w:rsidP="00944D25">
      <w:pPr>
        <w:ind w:left="120"/>
        <w:jc w:val="center"/>
      </w:pPr>
    </w:p>
    <w:p w:rsidR="00944D25" w:rsidRPr="001F540C" w:rsidRDefault="00944D25" w:rsidP="00944D25"/>
    <w:p w:rsidR="00944D25" w:rsidRPr="001F540C" w:rsidRDefault="00944D25" w:rsidP="00944D25">
      <w:pPr>
        <w:ind w:left="120"/>
        <w:jc w:val="center"/>
      </w:pPr>
    </w:p>
    <w:p w:rsidR="00944D25" w:rsidRPr="001F540C" w:rsidRDefault="00944D25" w:rsidP="00944D25">
      <w:pPr>
        <w:ind w:left="120"/>
        <w:jc w:val="center"/>
      </w:pPr>
    </w:p>
    <w:p w:rsidR="00944D25" w:rsidRPr="001F540C" w:rsidRDefault="00944D25" w:rsidP="00944D25">
      <w:pPr>
        <w:jc w:val="center"/>
        <w:sectPr w:rsidR="00944D25" w:rsidRPr="001F540C" w:rsidSect="00944D25">
          <w:pgSz w:w="11906" w:h="16383"/>
          <w:pgMar w:top="567" w:right="850" w:bottom="1134" w:left="1701" w:header="720" w:footer="720" w:gutter="0"/>
          <w:cols w:space="720"/>
        </w:sectPr>
      </w:pPr>
      <w:bookmarkStart w:id="3" w:name="758c7860-019e-4f63-872b-044256b5f058"/>
      <w:r w:rsidRPr="001F540C">
        <w:rPr>
          <w:rFonts w:ascii="Times New Roman" w:hAnsi="Times New Roman"/>
          <w:b/>
          <w:color w:val="000000"/>
          <w:sz w:val="28"/>
        </w:rPr>
        <w:t xml:space="preserve">с. </w:t>
      </w:r>
      <w:proofErr w:type="spellStart"/>
      <w:r w:rsidRPr="001F540C">
        <w:rPr>
          <w:rFonts w:ascii="Times New Roman" w:hAnsi="Times New Roman"/>
          <w:b/>
          <w:color w:val="000000"/>
          <w:sz w:val="28"/>
        </w:rPr>
        <w:t>Гансолчу</w:t>
      </w:r>
      <w:bookmarkEnd w:id="3"/>
      <w:proofErr w:type="spellEnd"/>
      <w:r w:rsidRPr="001F540C">
        <w:rPr>
          <w:rFonts w:ascii="Times New Roman" w:hAnsi="Times New Roman"/>
          <w:b/>
          <w:color w:val="000000"/>
          <w:sz w:val="28"/>
        </w:rPr>
        <w:t xml:space="preserve">‌ </w:t>
      </w:r>
      <w:bookmarkStart w:id="4" w:name="7bcf231d-60ce-4601-b24b-153af6cd5e58"/>
      <w:r w:rsidRPr="001F540C">
        <w:rPr>
          <w:rFonts w:ascii="Times New Roman" w:hAnsi="Times New Roman"/>
          <w:b/>
          <w:color w:val="000000"/>
          <w:sz w:val="28"/>
        </w:rPr>
        <w:t>2023г.</w:t>
      </w:r>
      <w:bookmarkEnd w:id="4"/>
    </w:p>
    <w:bookmarkEnd w:id="0"/>
    <w:p w:rsidR="00944D25" w:rsidRDefault="00944D25" w:rsidP="00944D25">
      <w:pPr>
        <w:widowControl w:val="0"/>
        <w:autoSpaceDE w:val="0"/>
        <w:autoSpaceDN w:val="0"/>
        <w:adjustRightInd w:val="0"/>
        <w:spacing w:beforeAutospacing="0" w:afterAutospacing="0"/>
        <w:rPr>
          <w:rFonts w:ascii="Arial" w:hAnsi="Arial" w:cs="Arial"/>
          <w:b/>
          <w:bCs/>
          <w:sz w:val="24"/>
          <w:szCs w:val="24"/>
        </w:rPr>
      </w:pPr>
    </w:p>
    <w:p w:rsidR="00944D25" w:rsidRDefault="008A26A6" w:rsidP="00944D25">
      <w:pPr>
        <w:widowControl w:val="0"/>
        <w:autoSpaceDE w:val="0"/>
        <w:autoSpaceDN w:val="0"/>
        <w:adjustRightInd w:val="0"/>
        <w:spacing w:beforeAutospacing="0" w:afterAutospacing="0"/>
        <w:ind w:firstLine="540"/>
        <w:jc w:val="center"/>
        <w:rPr>
          <w:rFonts w:ascii="Arial" w:hAnsi="Arial" w:cs="Arial"/>
          <w:b/>
          <w:bCs/>
          <w:sz w:val="24"/>
          <w:szCs w:val="24"/>
        </w:rPr>
      </w:pPr>
      <w:r>
        <w:rPr>
          <w:rFonts w:ascii="Arial" w:hAnsi="Arial" w:cs="Arial"/>
          <w:b/>
          <w:bCs/>
          <w:sz w:val="24"/>
          <w:szCs w:val="24"/>
        </w:rPr>
        <w:t>Федеральная</w:t>
      </w:r>
    </w:p>
    <w:p w:rsidR="008A26A6" w:rsidRDefault="008A26A6" w:rsidP="00944D25">
      <w:pPr>
        <w:widowControl w:val="0"/>
        <w:autoSpaceDE w:val="0"/>
        <w:autoSpaceDN w:val="0"/>
        <w:adjustRightInd w:val="0"/>
        <w:spacing w:beforeAutospacing="0" w:afterAutospacing="0"/>
        <w:ind w:firstLine="540"/>
        <w:jc w:val="center"/>
        <w:rPr>
          <w:rFonts w:ascii="Arial" w:hAnsi="Arial" w:cs="Arial"/>
          <w:b/>
          <w:bCs/>
          <w:sz w:val="24"/>
          <w:szCs w:val="24"/>
        </w:rPr>
      </w:pPr>
      <w:r>
        <w:rPr>
          <w:rFonts w:ascii="Arial" w:hAnsi="Arial" w:cs="Arial"/>
          <w:b/>
          <w:bCs/>
          <w:sz w:val="24"/>
          <w:szCs w:val="24"/>
        </w:rPr>
        <w:t>рабочая программа по учебному предмету "География".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8A26A6" w:rsidRDefault="008A26A6" w:rsidP="00944D25">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152.2. Пояснительная записка.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152.2.2. Программа по географии отражает основные требования ФГОС ООО к личностным,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и предметным результатам освоения образовательных программ.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w:t>
      </w:r>
      <w:r w:rsidR="00944D25">
        <w:rPr>
          <w:rFonts w:ascii="Times New Roman" w:hAnsi="Times New Roman" w:cs="Times New Roman"/>
          <w:sz w:val="24"/>
          <w:szCs w:val="24"/>
        </w:rPr>
        <w:t xml:space="preserve"> </w:t>
      </w:r>
      <w:r>
        <w:rPr>
          <w:rFonts w:ascii="Times New Roman" w:hAnsi="Times New Roman" w:cs="Times New Roman"/>
          <w:sz w:val="24"/>
          <w:szCs w:val="24"/>
        </w:rPr>
        <w:t xml:space="preserve">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внутрипредметных</w:t>
      </w:r>
      <w:proofErr w:type="spellEnd"/>
      <w:r>
        <w:rPr>
          <w:rFonts w:ascii="Times New Roman" w:hAnsi="Times New Roman" w:cs="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152.2.6. Изучение географии в общем образовании направлено на достижение следующих целей: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воспитание экологической культуры, соответствующей современному уровню </w:t>
      </w:r>
      <w:proofErr w:type="spellStart"/>
      <w:r>
        <w:rPr>
          <w:rFonts w:ascii="Times New Roman" w:hAnsi="Times New Roman" w:cs="Times New Roman"/>
          <w:sz w:val="24"/>
          <w:szCs w:val="24"/>
        </w:rPr>
        <w:t>геоэкологического</w:t>
      </w:r>
      <w:proofErr w:type="spellEnd"/>
      <w:r>
        <w:rPr>
          <w:rFonts w:ascii="Times New Roman" w:hAnsi="Times New Roman" w:cs="Times New Roman"/>
          <w:sz w:val="24"/>
          <w:szCs w:val="24"/>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w:t>
      </w:r>
      <w:proofErr w:type="spellStart"/>
      <w:r>
        <w:rPr>
          <w:rFonts w:ascii="Times New Roman" w:hAnsi="Times New Roman" w:cs="Times New Roman"/>
          <w:sz w:val="24"/>
          <w:szCs w:val="24"/>
        </w:rPr>
        <w:lastRenderedPageBreak/>
        <w:t>телекомуникационной</w:t>
      </w:r>
      <w:proofErr w:type="spellEnd"/>
      <w:r>
        <w:rPr>
          <w:rFonts w:ascii="Times New Roman" w:hAnsi="Times New Roman" w:cs="Times New Roman"/>
          <w:sz w:val="24"/>
          <w:szCs w:val="24"/>
        </w:rPr>
        <w:t xml:space="preserve"> сети "Интернет", для описания, характеристики, объяснения и оценки разнообразных географических явлений и процессов, жизненных ситуаций;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Pr>
          <w:rFonts w:ascii="Times New Roman" w:hAnsi="Times New Roman" w:cs="Times New Roman"/>
          <w:sz w:val="24"/>
          <w:szCs w:val="24"/>
        </w:rPr>
        <w:t>полиэтничном</w:t>
      </w:r>
      <w:proofErr w:type="spellEnd"/>
      <w:r>
        <w:rPr>
          <w:rFonts w:ascii="Times New Roman" w:hAnsi="Times New Roman" w:cs="Times New Roman"/>
          <w:sz w:val="24"/>
          <w:szCs w:val="24"/>
        </w:rPr>
        <w:t xml:space="preserve"> и многоконфессиональном мире;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152.2.8. Общее число часов, рекомендованных для изучения географии - 272 часа: по одному часу в неделю в 5 и 6 классах и по 2 часа в 7, 8 и 9 классах.</w:t>
      </w: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152.3. Содержание обучения географии в 5 классе.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152.3.1. Географическое изучение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152.3.1.1. Введение. География - наука о планете Земля.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152.3.1.2. История географических открытий.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мире в древности (Древний Китай, Древний Египет, Древняя Греция, Древний Рим). Путешествие </w:t>
      </w:r>
      <w:proofErr w:type="spellStart"/>
      <w:r>
        <w:rPr>
          <w:rFonts w:ascii="Times New Roman" w:hAnsi="Times New Roman" w:cs="Times New Roman"/>
          <w:sz w:val="24"/>
          <w:szCs w:val="24"/>
        </w:rPr>
        <w:t>Пифея</w:t>
      </w:r>
      <w:proofErr w:type="spellEnd"/>
      <w:r>
        <w:rPr>
          <w:rFonts w:ascii="Times New Roman" w:hAnsi="Times New Roman" w:cs="Times New Roman"/>
          <w:sz w:val="24"/>
          <w:szCs w:val="24"/>
        </w:rPr>
        <w:t>. Плавания финикийцев вокруг Африки. Экспедиции Т. Хейердала как модель путешествий в древности. Появление географических карт.</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152.3.2. Изображения земной поверхности.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152.3.2.1. Планы местности.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"Определение направлений и расстояний по плану местности", "Составление описания маршрута по плану местности".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152.3.2.2. Географические карты.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152.3.3. Земля - планета Солнечной системы.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Космоса на Землю и жизнь людей.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152.3.4. Оболочки Земли. Литосфера - каменная оболочка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152.3.4.1. 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"Описание горной системы или равнины по физической карте".</w:t>
      </w:r>
    </w:p>
    <w:p w:rsidR="008A26A6" w:rsidRDefault="008A26A6" w:rsidP="00903E97">
      <w:pPr>
        <w:widowControl w:val="0"/>
        <w:autoSpaceDE w:val="0"/>
        <w:autoSpaceDN w:val="0"/>
        <w:adjustRightInd w:val="0"/>
        <w:spacing w:beforeAutospacing="0" w:afterAutospacing="0"/>
        <w:ind w:firstLine="540"/>
        <w:jc w:val="both"/>
        <w:rPr>
          <w:rFonts w:ascii="Times New Roman" w:hAnsi="Times New Roman" w:cs="Times New Roman"/>
          <w:sz w:val="24"/>
          <w:szCs w:val="24"/>
        </w:rPr>
      </w:pPr>
      <w:bookmarkStart w:id="5" w:name="_GoBack"/>
      <w:r w:rsidRPr="00903E97">
        <w:rPr>
          <w:rFonts w:ascii="Times New Roman" w:hAnsi="Times New Roman" w:cs="Times New Roman"/>
          <w:b/>
          <w:sz w:val="24"/>
          <w:szCs w:val="24"/>
        </w:rPr>
        <w:t>Заключение.</w:t>
      </w:r>
      <w:r w:rsidR="00903E97">
        <w:rPr>
          <w:rFonts w:ascii="Times New Roman" w:hAnsi="Times New Roman" w:cs="Times New Roman"/>
          <w:sz w:val="24"/>
          <w:szCs w:val="24"/>
        </w:rPr>
        <w:t xml:space="preserve"> </w:t>
      </w:r>
      <w:bookmarkEnd w:id="5"/>
      <w:r>
        <w:rPr>
          <w:rFonts w:ascii="Times New Roman" w:hAnsi="Times New Roman" w:cs="Times New Roman"/>
          <w:sz w:val="24"/>
          <w:szCs w:val="24"/>
        </w:rPr>
        <w:t>Практикум "Сезонные изменения в природе своей местности".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"Анализ результатов фенологических наблюдений и наблюдений за погодой".</w:t>
      </w:r>
    </w:p>
    <w:p w:rsidR="008A26A6" w:rsidRDefault="008A26A6" w:rsidP="00944D25">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152.4. Содержание обучения географии в 6 классе.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 Оболочки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152.4.1.1. Гидросфера - водная оболочка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Гидросфера и методы ее изучения. Части гидросферы. Мировой круговорот воды. Значение гидросферы.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Воды суши. Способы изображения внутренних вод на картах.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Реки: горные и равнинные. Речная система, бассейн, водораздел. Пороги и водопады. Питание и режим реки.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Многолетняя мерзлота. Болота, их образование.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Стихийные явления в гидросфере, методы наблюдения и защиты.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гидросфера. Использование человеком энергии воды.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космических методов в исследовании влияния человека на гидросферу.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152.4.1.2. Атмосфера - воздушная оболочка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Воздушная оболочка Земли: газовый состав, строение и значение атмосферы.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Атмосферное давление. Ветер и причины его возникновения. Роза ветров. Бризы. Муссоны.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152.4.1.3. Биосфера - оболочка жизни.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Биосфера - оболочка жизни. Границы биосферы. Профессии </w:t>
      </w:r>
      <w:proofErr w:type="spellStart"/>
      <w:r>
        <w:rPr>
          <w:rFonts w:ascii="Times New Roman" w:hAnsi="Times New Roman" w:cs="Times New Roman"/>
          <w:sz w:val="24"/>
          <w:szCs w:val="24"/>
        </w:rPr>
        <w:t>биогеограф</w:t>
      </w:r>
      <w:proofErr w:type="spellEnd"/>
      <w:r>
        <w:rPr>
          <w:rFonts w:ascii="Times New Roman" w:hAnsi="Times New Roman" w:cs="Times New Roman"/>
          <w:sz w:val="24"/>
          <w:szCs w:val="24"/>
        </w:rPr>
        <w:t xml:space="preserve"> и геоэколог. </w:t>
      </w:r>
      <w:r>
        <w:rPr>
          <w:rFonts w:ascii="Times New Roman" w:hAnsi="Times New Roman" w:cs="Times New Roman"/>
          <w:sz w:val="24"/>
          <w:szCs w:val="24"/>
        </w:rPr>
        <w:lastRenderedPageBreak/>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как часть биосферы. Распространение людей на Земле.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Исследования и экологические проблемы.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"Характеристика растительности участка местности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Заключение.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152.4.1.4. Природно-территориальные комплексы.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Взаимосвязь оболочек Земли. Понятие о природном комплексе. </w:t>
      </w:r>
      <w:proofErr w:type="spellStart"/>
      <w:r>
        <w:rPr>
          <w:rFonts w:ascii="Times New Roman" w:hAnsi="Times New Roman" w:cs="Times New Roman"/>
          <w:sz w:val="24"/>
          <w:szCs w:val="24"/>
        </w:rPr>
        <w:t>Природнотерриториальный</w:t>
      </w:r>
      <w:proofErr w:type="spellEnd"/>
      <w:r>
        <w:rPr>
          <w:rFonts w:ascii="Times New Roman" w:hAnsi="Times New Roman" w:cs="Times New Roman"/>
          <w:sz w:val="24"/>
          <w:szCs w:val="24"/>
        </w:rPr>
        <w:t xml:space="preserve">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Природная среда. Охрана природы. Природные особо охраняемые территории. Всемирное наследие ЮНЕСКО.</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(выполняется на местности) "Характеристика локального природного комплекса по плану".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152.5. Содержание обучения географии в 7 классе.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 Главные закономерности природы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152.5.1.1. Географическая оболочка.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проявления широтной зональности по картам природных зон".</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152.5.1.2. Литосфера и рельеф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Pr>
          <w:rFonts w:ascii="Times New Roman" w:hAnsi="Times New Roman" w:cs="Times New Roman"/>
          <w:sz w:val="24"/>
          <w:szCs w:val="24"/>
        </w:rPr>
        <w:t>рельефообразования</w:t>
      </w:r>
      <w:proofErr w:type="spellEnd"/>
      <w:r>
        <w:rPr>
          <w:rFonts w:ascii="Times New Roman" w:hAnsi="Times New Roman" w:cs="Times New Roman"/>
          <w:sz w:val="24"/>
          <w:szCs w:val="24"/>
        </w:rPr>
        <w:t>. Полезные ископаемые.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152.5.1.3. Атмосфера и климаты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Pr>
          <w:rFonts w:ascii="Times New Roman" w:hAnsi="Times New Roman" w:cs="Times New Roman"/>
          <w:sz w:val="24"/>
          <w:szCs w:val="24"/>
        </w:rPr>
        <w:t>Климатограмма</w:t>
      </w:r>
      <w:proofErr w:type="spellEnd"/>
      <w:r>
        <w:rPr>
          <w:rFonts w:ascii="Times New Roman" w:hAnsi="Times New Roman" w:cs="Times New Roman"/>
          <w:sz w:val="24"/>
          <w:szCs w:val="24"/>
        </w:rPr>
        <w:t xml:space="preserve"> как графическая форма отражения климатических особенностей территории.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Практическая работа "Описание климата территории по климатической карте и </w:t>
      </w:r>
      <w:proofErr w:type="spellStart"/>
      <w:r>
        <w:rPr>
          <w:rFonts w:ascii="Times New Roman" w:hAnsi="Times New Roman" w:cs="Times New Roman"/>
          <w:sz w:val="24"/>
          <w:szCs w:val="24"/>
        </w:rPr>
        <w:t>климатограмме</w:t>
      </w:r>
      <w:proofErr w:type="spellEnd"/>
      <w:r>
        <w:rPr>
          <w:rFonts w:ascii="Times New Roman" w:hAnsi="Times New Roman" w:cs="Times New Roman"/>
          <w:sz w:val="24"/>
          <w:szCs w:val="24"/>
        </w:rPr>
        <w:t>".</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152.5.1.4. Мировой океан - основная часть гидросферы.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w:t>
      </w:r>
      <w:r>
        <w:rPr>
          <w:rFonts w:ascii="Times New Roman" w:hAnsi="Times New Roman" w:cs="Times New Roman"/>
          <w:sz w:val="24"/>
          <w:szCs w:val="24"/>
        </w:rPr>
        <w:lastRenderedPageBreak/>
        <w:t xml:space="preserve">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Pr>
          <w:rFonts w:ascii="Times New Roman" w:hAnsi="Times New Roman" w:cs="Times New Roman"/>
          <w:sz w:val="24"/>
          <w:szCs w:val="24"/>
        </w:rPr>
        <w:t>ледовитости</w:t>
      </w:r>
      <w:proofErr w:type="spellEnd"/>
      <w:r>
        <w:rPr>
          <w:rFonts w:ascii="Times New Roman" w:hAnsi="Times New Roman" w:cs="Times New Roman"/>
          <w:sz w:val="24"/>
          <w:szCs w:val="24"/>
        </w:rPr>
        <w:t xml:space="preserve">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152.5.2. Человечество на Земле.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152.5.2.1. Численность населения.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152.5.2.2. Страны и народы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"Сравнение занятости населения двух стран по комплексным картам".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 Материки и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152.5.3.1. Южные материки.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152.5.3.2. Северные материки.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Практические работы: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152.5.3.3. Взаимодействие природы и общества.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"Характеристика изменений компонентов природы на территории одной из стран мира в результате деятельности человека".</w:t>
      </w:r>
    </w:p>
    <w:p w:rsidR="008A26A6" w:rsidRDefault="008A26A6" w:rsidP="00944D25">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152.6. Содержание обучения географии в 8 классе.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 Географическое пространство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152.6.1.1. История формирования и освоения территории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152.6.1.2. Географическое положение и границы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152.6.1.3. Время на территории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различия во времени для разных городов России по карте часовых зон".</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152.6.1.4. Административно-территориальное устройство России. Районирование территории.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 Природа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152.6.2.1. Природные условия и ресурсы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"Характеристика природно-ресурсного капитала своего края по картам и статистическим материалам".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152.6.2.2. Геологическое строение, рельеф и полезные ископаемые.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152.6.2.3. Климат и климатические ресурсы.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152.6.2.4. Моря России. Внутренние воды и водные ресурсы.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Моря как </w:t>
      </w:r>
      <w:proofErr w:type="spellStart"/>
      <w:r>
        <w:rPr>
          <w:rFonts w:ascii="Times New Roman" w:hAnsi="Times New Roman" w:cs="Times New Roman"/>
          <w:sz w:val="24"/>
          <w:szCs w:val="24"/>
        </w:rPr>
        <w:t>аквальные</w:t>
      </w:r>
      <w:proofErr w:type="spellEnd"/>
      <w:r>
        <w:rPr>
          <w:rFonts w:ascii="Times New Roman" w:hAnsi="Times New Roman" w:cs="Times New Roman"/>
          <w:sz w:val="24"/>
          <w:szCs w:val="24"/>
        </w:rPr>
        <w:t xml:space="preserve">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w:t>
      </w:r>
      <w:r>
        <w:rPr>
          <w:rFonts w:ascii="Times New Roman" w:hAnsi="Times New Roman" w:cs="Times New Roman"/>
          <w:sz w:val="24"/>
          <w:szCs w:val="24"/>
        </w:rPr>
        <w:lastRenderedPageBreak/>
        <w:t>территории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152.6.2.5. Природно-хозяйственные зоны.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Природно-хозяйственные зоны России: взаимосвязь и взаимообусловленность их компонентов.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w:t>
      </w:r>
      <w:proofErr w:type="spellStart"/>
      <w:r>
        <w:rPr>
          <w:rFonts w:ascii="Times New Roman" w:hAnsi="Times New Roman" w:cs="Times New Roman"/>
          <w:sz w:val="24"/>
          <w:szCs w:val="24"/>
        </w:rPr>
        <w:t>природнохозяйственных</w:t>
      </w:r>
      <w:proofErr w:type="spellEnd"/>
      <w:r>
        <w:rPr>
          <w:rFonts w:ascii="Times New Roman" w:hAnsi="Times New Roman" w:cs="Times New Roman"/>
          <w:sz w:val="24"/>
          <w:szCs w:val="24"/>
        </w:rPr>
        <w:t xml:space="preserve"> зон на территории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 Население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152.6.3.1. Численность населения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s="Times New Roman"/>
          <w:sz w:val="24"/>
          <w:szCs w:val="24"/>
        </w:rPr>
        <w:t>Геодемографическое</w:t>
      </w:r>
      <w:proofErr w:type="spellEnd"/>
      <w:r>
        <w:rPr>
          <w:rFonts w:ascii="Times New Roman" w:hAnsi="Times New Roman" w:cs="Times New Roman"/>
          <w:sz w:val="24"/>
          <w:szCs w:val="24"/>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152.6.3.2. Территориальные особенности размещения населения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152.6.3.3. Народы и религии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152.6.3.4. Половой и возрастной состав населения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"Объяснение динамики половозрастного состава населения России на основе анализа половозрастных пирамид".</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152.6.3.5. Человеческий капитал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"Классификация федеральных округов по особенностям естественного и механического движения населения".</w:t>
      </w:r>
    </w:p>
    <w:p w:rsidR="008A26A6" w:rsidRDefault="008A26A6" w:rsidP="00944D25">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152.7. Содержание обучения географии в 9 классе.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 Хозяйство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152.7.1.1. Общая характеристика хозяйства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4"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5"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пространственного развития Российской Федерации как "геостратегические территории".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152.7.1.2. Топливно-энергетический комплекс (далее - ТЭК).</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6"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России на период до 2035 года, утвержденной распоряжением Правительства Российской Федерации от 9 июня 2020 г. N 1523-р.</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w:t>
      </w:r>
      <w:r>
        <w:rPr>
          <w:rFonts w:ascii="Times New Roman" w:hAnsi="Times New Roman" w:cs="Times New Roman"/>
          <w:sz w:val="24"/>
          <w:szCs w:val="24"/>
        </w:rPr>
        <w:lastRenderedPageBreak/>
        <w:t>стран".</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152.7.1.3. Металлургический комплекс.</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Влияние металлургии на окружающую среду. Основные положения </w:t>
      </w:r>
      <w:hyperlink r:id="rId7"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152.7.1.4. Машиностроительный комплекс.</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Pr>
          <w:rFonts w:ascii="Times New Roman" w:hAnsi="Times New Roman" w:cs="Times New Roman"/>
          <w:sz w:val="24"/>
          <w:szCs w:val="24"/>
        </w:rPr>
        <w:t>импортозамещения</w:t>
      </w:r>
      <w:proofErr w:type="spellEnd"/>
      <w:r>
        <w:rPr>
          <w:rFonts w:ascii="Times New Roman" w:hAnsi="Times New Roman" w:cs="Times New Roman"/>
          <w:sz w:val="24"/>
          <w:szCs w:val="24"/>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152.7.1.5. Химико-лесной комплекс.</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промышленность.</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Pr>
          <w:rFonts w:ascii="Times New Roman" w:hAnsi="Times New Roman" w:cs="Times New Roman"/>
          <w:sz w:val="24"/>
          <w:szCs w:val="24"/>
        </w:rPr>
        <w:t>подотраслей</w:t>
      </w:r>
      <w:proofErr w:type="spellEnd"/>
      <w:r>
        <w:rPr>
          <w:rFonts w:ascii="Times New Roman" w:hAnsi="Times New Roman" w:cs="Times New Roman"/>
          <w:sz w:val="24"/>
          <w:szCs w:val="24"/>
        </w:rPr>
        <w:t xml:space="preserve">: основные районы и центры. Химическая промышленность и охрана окружающей среды. Основные положения </w:t>
      </w:r>
      <w:hyperlink r:id="rId8"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развития химического и нефтехимического комплекса на период до 2030 года.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Лесопромышленный комплекс.</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Лесное хозяйство и окружающая среда. Проблемы и перспективы развития. Основные положения </w:t>
      </w:r>
      <w:hyperlink r:id="rId9" w:history="1">
        <w:r>
          <w:rPr>
            <w:rFonts w:ascii="Times New Roman" w:hAnsi="Times New Roman" w:cs="Times New Roman"/>
            <w:color w:val="0000FF"/>
            <w:sz w:val="24"/>
            <w:szCs w:val="24"/>
            <w:u w:val="single"/>
          </w:rPr>
          <w:t>Стратегии</w:t>
        </w:r>
      </w:hyperlink>
      <w:r>
        <w:rPr>
          <w:rFonts w:ascii="Times New Roman" w:hAnsi="Times New Roman" w:cs="Times New Roman"/>
          <w:sz w:val="24"/>
          <w:szCs w:val="24"/>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0" w:history="1">
        <w:r>
          <w:rPr>
            <w:rFonts w:ascii="Times New Roman" w:hAnsi="Times New Roman" w:cs="Times New Roman"/>
            <w:color w:val="0000FF"/>
            <w:sz w:val="24"/>
            <w:szCs w:val="24"/>
            <w:u w:val="single"/>
          </w:rPr>
          <w:t>главы II</w:t>
        </w:r>
      </w:hyperlink>
      <w:r>
        <w:rPr>
          <w:rFonts w:ascii="Times New Roman" w:hAnsi="Times New Roman" w:cs="Times New Roman"/>
          <w:sz w:val="24"/>
          <w:szCs w:val="24"/>
        </w:rPr>
        <w:t xml:space="preserve"> и </w:t>
      </w:r>
      <w:hyperlink r:id="rId11" w:history="1">
        <w:r>
          <w:rPr>
            <w:rFonts w:ascii="Times New Roman" w:hAnsi="Times New Roman" w:cs="Times New Roman"/>
            <w:color w:val="0000FF"/>
            <w:sz w:val="24"/>
            <w:szCs w:val="24"/>
            <w:u w:val="single"/>
          </w:rPr>
          <w:t>III</w:t>
        </w:r>
      </w:hyperlink>
      <w:r>
        <w:rPr>
          <w:rFonts w:ascii="Times New Roman" w:hAnsi="Times New Roman" w:cs="Times New Roman"/>
          <w:sz w:val="24"/>
          <w:szCs w:val="24"/>
        </w:rPr>
        <w:t xml:space="preserve">, </w:t>
      </w:r>
      <w:hyperlink r:id="rId12" w:history="1">
        <w:r>
          <w:rPr>
            <w:rFonts w:ascii="Times New Roman" w:hAnsi="Times New Roman" w:cs="Times New Roman"/>
            <w:color w:val="0000FF"/>
            <w:sz w:val="24"/>
            <w:szCs w:val="24"/>
            <w:u w:val="single"/>
          </w:rPr>
          <w:t>Приложения N 1</w:t>
        </w:r>
      </w:hyperlink>
      <w:r>
        <w:rPr>
          <w:rFonts w:ascii="Times New Roman" w:hAnsi="Times New Roman" w:cs="Times New Roman"/>
          <w:sz w:val="24"/>
          <w:szCs w:val="24"/>
        </w:rPr>
        <w:t xml:space="preserve"> и N 18) с целью определения перспектив и проблем развития комплекса".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152.7.1.6. Агропромышленный комплекс (далее - АПК).</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w:t>
      </w:r>
      <w:r>
        <w:rPr>
          <w:rFonts w:ascii="Times New Roman" w:hAnsi="Times New Roman" w:cs="Times New Roman"/>
          <w:sz w:val="24"/>
          <w:szCs w:val="24"/>
        </w:rPr>
        <w:lastRenderedPageBreak/>
        <w:t xml:space="preserve">основные районы и центры. Легкая промышленность и охрана окружающей среды. </w:t>
      </w:r>
      <w:hyperlink r:id="rId13"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развития агропромышленного и </w:t>
      </w:r>
      <w:proofErr w:type="spellStart"/>
      <w:r>
        <w:rPr>
          <w:rFonts w:ascii="Times New Roman" w:hAnsi="Times New Roman" w:cs="Times New Roman"/>
          <w:sz w:val="24"/>
          <w:szCs w:val="24"/>
        </w:rPr>
        <w:t>рыбохозяйственного</w:t>
      </w:r>
      <w:proofErr w:type="spellEnd"/>
      <w:r>
        <w:rPr>
          <w:rFonts w:ascii="Times New Roman" w:hAnsi="Times New Roman" w:cs="Times New Roman"/>
          <w:sz w:val="24"/>
          <w:szCs w:val="24"/>
        </w:rPr>
        <w:t xml:space="preserve">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"Определение влияния природных и социальных факторов на размещение отраслей АПК".</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152.7.1.7. Инфраструктурный комплекс.</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транспорт, информационная инфраструктура; сфера обслуживания, рекреационное хозяйство - место и значение в хозяйстве.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и охрана окружающей среды.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инфраструктура. Рекреационное хозяйство. Особенности сферы обслуживания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Проблемы и перспективы развития комплекса. </w:t>
      </w:r>
      <w:hyperlink r:id="rId14"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Федеральный проект "Информационная инфраструктура".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152.7.1.8. Обобщение знаний.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Государственная политика как фактор размещения производства. </w:t>
      </w:r>
      <w:hyperlink r:id="rId15"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хозяйства и состояние окружающей среды. </w:t>
      </w:r>
      <w:hyperlink r:id="rId16" w:history="1">
        <w:r>
          <w:rPr>
            <w:rFonts w:ascii="Times New Roman" w:hAnsi="Times New Roman" w:cs="Times New Roman"/>
            <w:color w:val="0000FF"/>
            <w:sz w:val="24"/>
            <w:szCs w:val="24"/>
            <w:u w:val="single"/>
          </w:rPr>
          <w:t>Стратегия</w:t>
        </w:r>
      </w:hyperlink>
      <w:r>
        <w:rPr>
          <w:rFonts w:ascii="Times New Roman" w:hAnsi="Times New Roman" w:cs="Times New Roman"/>
          <w:sz w:val="24"/>
          <w:szCs w:val="24"/>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152.7.2. Регионы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152.7.2.1. Западный макрорегион (Европейская часть)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152.7.2.2. Восточный макрорегион (Азиатская часть)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Pr>
          <w:rFonts w:ascii="Times New Roman" w:hAnsi="Times New Roman" w:cs="Times New Roman"/>
          <w:sz w:val="24"/>
          <w:szCs w:val="24"/>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152.7.2.3. Обобщение знаний.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Федеральные и региональные целевые программы. Государственная </w:t>
      </w:r>
      <w:hyperlink r:id="rId17" w:history="1">
        <w:r>
          <w:rPr>
            <w:rFonts w:ascii="Times New Roman" w:hAnsi="Times New Roman" w:cs="Times New Roman"/>
            <w:color w:val="0000FF"/>
            <w:sz w:val="24"/>
            <w:szCs w:val="24"/>
            <w:u w:val="single"/>
          </w:rPr>
          <w:t>программа</w:t>
        </w:r>
      </w:hyperlink>
      <w:r>
        <w:rPr>
          <w:rFonts w:ascii="Times New Roman" w:hAnsi="Times New Roman" w:cs="Times New Roman"/>
          <w:sz w:val="24"/>
          <w:szCs w:val="24"/>
        </w:rPr>
        <w:t xml:space="preserve"> Российской Федерации "Социально-экономическое развитие Арктической зоны Российской Федерации".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152.7.3. Россия в современном мире.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A26A6" w:rsidRDefault="008A26A6" w:rsidP="00944D25">
      <w:pPr>
        <w:widowControl w:val="0"/>
        <w:autoSpaceDE w:val="0"/>
        <w:autoSpaceDN w:val="0"/>
        <w:adjustRightInd w:val="0"/>
        <w:spacing w:beforeAutospacing="0" w:afterAutospacing="0"/>
        <w:jc w:val="both"/>
        <w:rPr>
          <w:rFonts w:ascii="Times New Roman" w:hAnsi="Times New Roman" w:cs="Times New Roman"/>
          <w:sz w:val="24"/>
          <w:szCs w:val="24"/>
        </w:rPr>
      </w:pPr>
    </w:p>
    <w:p w:rsidR="008A26A6" w:rsidRDefault="008A26A6" w:rsidP="00944D2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152.8. Планируемые результаты освоения географии.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 ценности научного познания: ориентация в деятельности на современную систему </w:t>
      </w:r>
      <w:r>
        <w:rPr>
          <w:rFonts w:ascii="Times New Roman" w:hAnsi="Times New Roman" w:cs="Times New Roman"/>
          <w:sz w:val="24"/>
          <w:szCs w:val="24"/>
        </w:rPr>
        <w:lastRenderedPageBreak/>
        <w:t>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152.8.2.1. У обучающегося будут сформированы следующие базовые логические действия как часть познавательных универсальных учебных действий: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и данных наблюдений с учетом предложенной географической задачи;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выбирать способ решения учебной географической задачи (сравнивать </w:t>
      </w:r>
      <w:r>
        <w:rPr>
          <w:rFonts w:ascii="Times New Roman" w:hAnsi="Times New Roman" w:cs="Times New Roman"/>
          <w:sz w:val="24"/>
          <w:szCs w:val="24"/>
        </w:rPr>
        <w:lastRenderedPageBreak/>
        <w:t>несколько вариантов решения, выбирать наиболее подходящий с учетом самостоятельно выделенных критериев).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152.8.2.2. У обучающегося будут сформированы следующие базовые исследовательские действия как часть познавательных универсальных учебных действий: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географические вопросы как исследовательский инструмент познания;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 полученной в ходе географического исследования;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152.8.2.3. У обучающегося будут сформированы умения работать с информацией как часть познавательных универсальных учебных действий: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географической информации по критериям, предложенным учителем или сформулированным самостоятельно;</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систематизировать географическую информацию в разных формах.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152.8.2.4. У обучающегося будут сформированы умения общения как часть коммуникативных универсальных учебных действий: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исследования или проекта.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152.8.2.5. У обучающегося будут сформированы умения самоорганизации как части регулятивных универсальных учебных действий: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w:t>
      </w:r>
      <w:r>
        <w:rPr>
          <w:rFonts w:ascii="Times New Roman" w:hAnsi="Times New Roman" w:cs="Times New Roman"/>
          <w:sz w:val="24"/>
          <w:szCs w:val="24"/>
        </w:rPr>
        <w:lastRenderedPageBreak/>
        <w:t>объекте.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152.8.2.6. У обучающегося будут сформированы умения совместной деятельности: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152.8.2.7. У обучающегося будут сформированы умения самоконтроля, эмоционального интеллекта как части регулятивных универсальных учебных действий: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самоконтроля и рефлексии;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результатов деятельности, давать оценку приобретенному опыту;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себя и других: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 относиться к другому человеку, его мнению;</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на ошибку и такое же право другого.</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152.8.3. Предметные результаты освоения программы по географии. К концу 5 класса обучающийся научится: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методов исследования, применяемых в географии;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выбирать источники географической информации (картографические, текстовые, видео- и фотоизображения, </w:t>
      </w:r>
      <w:proofErr w:type="spellStart"/>
      <w:r>
        <w:rPr>
          <w:rFonts w:ascii="Times New Roman" w:hAnsi="Times New Roman" w:cs="Times New Roman"/>
          <w:sz w:val="24"/>
          <w:szCs w:val="24"/>
        </w:rPr>
        <w:t>интернет-ресурсы</w:t>
      </w:r>
      <w:proofErr w:type="spellEnd"/>
      <w:r>
        <w:rPr>
          <w:rFonts w:ascii="Times New Roman" w:hAnsi="Times New Roman" w:cs="Times New Roman"/>
          <w:sz w:val="24"/>
          <w:szCs w:val="24"/>
        </w:rPr>
        <w:t>), необходимые для изучения истории географических открытий и важнейших географических исследований современности;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вкладе великих путешественников в изучение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сравнивать маршруты их путешествий;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находить в различных источниках информации (включая </w:t>
      </w:r>
      <w:proofErr w:type="spellStart"/>
      <w:r>
        <w:rPr>
          <w:rFonts w:ascii="Times New Roman" w:hAnsi="Times New Roman" w:cs="Times New Roman"/>
          <w:sz w:val="24"/>
          <w:szCs w:val="24"/>
        </w:rPr>
        <w:t>интернет-ресурсы</w:t>
      </w:r>
      <w:proofErr w:type="spellEnd"/>
      <w:r>
        <w:rPr>
          <w:rFonts w:ascii="Times New Roman" w:hAnsi="Times New Roman" w:cs="Times New Roman"/>
          <w:sz w:val="24"/>
          <w:szCs w:val="24"/>
        </w:rPr>
        <w:t>) факты, позволяющие оценить вклад российских путешественников и исследователей в развитие знаний о Земле;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"план местности" и "географическая карта", "параллель" и "меридиан";</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влияния Солнца на мир живой и неживой природы;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смены дня и ночи и времен года;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устанавливать эмпирические зависимости между продолжительностью дня и географической широтой местности, между высотой Солнца над горизонтом и </w:t>
      </w:r>
      <w:r>
        <w:rPr>
          <w:rFonts w:ascii="Times New Roman" w:hAnsi="Times New Roman" w:cs="Times New Roman"/>
          <w:sz w:val="24"/>
          <w:szCs w:val="24"/>
        </w:rPr>
        <w:lastRenderedPageBreak/>
        <w:t>географической широтой местности на основе анализа данных наблюдений;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внутреннее строение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"земная кора"; "ядро", "мантия"; "минерал" и "горная порода";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"материковая" и "океаническая" земная кора;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изученные минералы и горные породы, материковую и океаническую земную кору;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показывать на карте и обозначать на контурной карте материки и океаны, крупные формы рельефа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горы и равнины;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формы рельефа суши по высоте и по внешнему облику;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причины землетрясений и вулканических извержений;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проявления в окружающем мире внутренних и внешних процессов </w:t>
      </w:r>
      <w:proofErr w:type="spellStart"/>
      <w:r>
        <w:rPr>
          <w:rFonts w:ascii="Times New Roman" w:hAnsi="Times New Roman" w:cs="Times New Roman"/>
          <w:sz w:val="24"/>
          <w:szCs w:val="24"/>
        </w:rPr>
        <w:t>рельефообразования</w:t>
      </w:r>
      <w:proofErr w:type="spellEnd"/>
      <w:r>
        <w:rPr>
          <w:rFonts w:ascii="Times New Roman" w:hAnsi="Times New Roman" w:cs="Times New Roman"/>
          <w:sz w:val="24"/>
          <w:szCs w:val="24"/>
        </w:rPr>
        <w:t>: вулканизма, землетрясений; физического, химического и биологического видов выветривания;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острова по происхождению;</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опасных природных явлений в литосфере и средств их предупреждения;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России и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приводить примеры действия внешних процессов </w:t>
      </w:r>
      <w:proofErr w:type="spellStart"/>
      <w:r>
        <w:rPr>
          <w:rFonts w:ascii="Times New Roman" w:hAnsi="Times New Roman" w:cs="Times New Roman"/>
          <w:sz w:val="24"/>
          <w:szCs w:val="24"/>
        </w:rPr>
        <w:t>рельефообразования</w:t>
      </w:r>
      <w:proofErr w:type="spellEnd"/>
      <w:r>
        <w:rPr>
          <w:rFonts w:ascii="Times New Roman" w:hAnsi="Times New Roman" w:cs="Times New Roman"/>
          <w:sz w:val="24"/>
          <w:szCs w:val="24"/>
        </w:rPr>
        <w:t xml:space="preserve"> и наличия полезных ископаемых в своей местности;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152.8.4. Предметные результаты освоения программы по географии. К концу 6 класса обучающийся научится: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опасных природных явлений в геосферах и средств их предупреждения;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свойства вод отдельных частей Мирового океана;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объекты гидросферы (моря, озера, реки, подземные воды, болота, ледники) по заданным признакам;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питание и режим рек;</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реки по заданным признакам;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причинно-следственные связи между питанием, режимом реки и </w:t>
      </w:r>
      <w:r>
        <w:rPr>
          <w:rFonts w:ascii="Times New Roman" w:hAnsi="Times New Roman" w:cs="Times New Roman"/>
          <w:sz w:val="24"/>
          <w:szCs w:val="24"/>
        </w:rPr>
        <w:lastRenderedPageBreak/>
        <w:t>климатом на территории речного бассейна;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районов распространения многолетней мерзлоты;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причины образования цунами, приливов и отливов;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состав, строение атмосферы;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свойства воздуха; климаты Земли; климатообразующие факторы;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атмосферных осадков;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"бризы" и "муссоны";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"погода" и "климат";</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"атмосфера", "тропосфера", "стратосфера", "верхние слои атмосферы";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границы биосферы;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приспособления живых организмов к среде обитания в разных природных зонах;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растительный и животный мир разных территорий Земли;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взаимосвязи компонентов природы в природно-территориальном комплексе;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особенности растительного и животного мира в различных природных зонах;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плодородие почв в различных природных зонах;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152.8.5. Предметные результаты освоения программы по географии. К концу 7 класса обучающийся научится: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строении и свойствах (целостность, зональность, ритмичность) географической оболочки;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изученные процессы и явления, происходящие в географической оболочке;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изменений в геосферах в результате деятельности человека;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закономерности изменения в пространстве рельефа, климата, внутренних вод и органического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особенности географических процессов на границах литосферных плит с учетом характера взаимодействия и типа земной коры;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воздушные массы Земли, типы климата по заданным показателям;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образование тропических муссонов, пассатов тропических широт, западных ветров;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понятия "воздушные массы", "муссоны", "пассаты", "западные ветры", "климатообразующий фактор" для решения учебных и (или) </w:t>
      </w:r>
      <w:proofErr w:type="spellStart"/>
      <w:r>
        <w:rPr>
          <w:rFonts w:ascii="Times New Roman" w:hAnsi="Times New Roman" w:cs="Times New Roman"/>
          <w:sz w:val="24"/>
          <w:szCs w:val="24"/>
        </w:rPr>
        <w:t>практикоориентированных</w:t>
      </w:r>
      <w:proofErr w:type="spellEnd"/>
      <w:r>
        <w:rPr>
          <w:rFonts w:ascii="Times New Roman" w:hAnsi="Times New Roman" w:cs="Times New Roman"/>
          <w:sz w:val="24"/>
          <w:szCs w:val="24"/>
        </w:rPr>
        <w:t xml:space="preserve">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описывать климат территории по </w:t>
      </w:r>
      <w:proofErr w:type="spellStart"/>
      <w:r>
        <w:rPr>
          <w:rFonts w:ascii="Times New Roman" w:hAnsi="Times New Roman" w:cs="Times New Roman"/>
          <w:sz w:val="24"/>
          <w:szCs w:val="24"/>
        </w:rPr>
        <w:t>климатограмме</w:t>
      </w:r>
      <w:proofErr w:type="spellEnd"/>
      <w:r>
        <w:rPr>
          <w:rFonts w:ascii="Times New Roman" w:hAnsi="Times New Roman" w:cs="Times New Roman"/>
          <w:sz w:val="24"/>
          <w:szCs w:val="24"/>
        </w:rPr>
        <w:t>;</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влияние климатообразующих факторов на климатические особенности территории;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океанические течения;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 сравнивать численность населения крупных стран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плотность населения различных территорий;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городские и сельские поселения;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крупнейших городов мира;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мировых и национальных религий;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языковую классификацию народов;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основные виды хозяйственной деятельности людей на различных территориях;</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страны по их существенным признакам;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особенности природы, населения и хозяйства отдельных территорий;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выбирать источники географической информации (картографические, статистические, </w:t>
      </w:r>
      <w:r>
        <w:rPr>
          <w:rFonts w:ascii="Times New Roman" w:hAnsi="Times New Roman" w:cs="Times New Roman"/>
          <w:sz w:val="24"/>
          <w:szCs w:val="24"/>
        </w:rPr>
        <w:lastRenderedPageBreak/>
        <w:t>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152.8.6. Предметные результаты освоения программы по географии. К концу 8 класса обучающийся научится: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этапы истории формирования и изучения территории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различных источниках информации факты, позволяющие определить вклад российских ученых и путешественников в освоение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географическое положение России с использованием информации из различных источников;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федеральные округа, крупные географические районы и макрорегионы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степень благоприятности природных условий в пределах отдельных регионов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природных ресурсов;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типы природопользования;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особенности компонентов природы отдельных территорий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особенности компонентов природы отдельных территорий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объяснять распространение по территории страны областей современного </w:t>
      </w:r>
      <w:r>
        <w:rPr>
          <w:rFonts w:ascii="Times New Roman" w:hAnsi="Times New Roman" w:cs="Times New Roman"/>
          <w:sz w:val="24"/>
          <w:szCs w:val="24"/>
        </w:rPr>
        <w:lastRenderedPageBreak/>
        <w:t>горообразования, землетрясений и вулканизма;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"плита", "щит", "моренный холм", "бараньи лбы", "бархан", "дюна"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понятия "солнечная радиация", "годовая амплитуда температур воздуха", "воздушные массы" для решения учебных и (или) </w:t>
      </w:r>
      <w:proofErr w:type="spellStart"/>
      <w:r>
        <w:rPr>
          <w:rFonts w:ascii="Times New Roman" w:hAnsi="Times New Roman" w:cs="Times New Roman"/>
          <w:sz w:val="24"/>
          <w:szCs w:val="24"/>
        </w:rPr>
        <w:t>практикоориентированных</w:t>
      </w:r>
      <w:proofErr w:type="spellEnd"/>
      <w:r>
        <w:rPr>
          <w:rFonts w:ascii="Times New Roman" w:hAnsi="Times New Roman" w:cs="Times New Roman"/>
          <w:sz w:val="24"/>
          <w:szCs w:val="24"/>
        </w:rPr>
        <w:t xml:space="preserve">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типов климата и почв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показатели, характеризующие состояние окружающей среды;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рационального и нерационального природопользования;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особо охраняемых природных территорий России и своего края, животных и растений, занесенных в Красную книгу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показатели воспроизводства и качества населения России с мировыми показателями и показателями других стран;</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населенных пунктов и регионов России по заданным основаниям;</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152.8.7. Предметные результаты освоения программы по географии. К концу 9 класса обучающийся научится: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w:t>
      </w:r>
      <w:r>
        <w:rPr>
          <w:rFonts w:ascii="Times New Roman" w:hAnsi="Times New Roman" w:cs="Times New Roman"/>
          <w:sz w:val="24"/>
          <w:szCs w:val="24"/>
        </w:rPr>
        <w:lastRenderedPageBreak/>
        <w:t>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территории опережающего развития, Арктическую зону и зону Севера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ВВП, ВРП и ИЧР как показатели уровня развития страны и ее регионов;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природно-ресурсный, человеческий и производственный капитал;</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транспорта и основные показатели их работы: грузооборот и пассажирооборот;</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w:t>
      </w:r>
      <w:r>
        <w:rPr>
          <w:rFonts w:ascii="Times New Roman" w:hAnsi="Times New Roman" w:cs="Times New Roman"/>
          <w:sz w:val="24"/>
          <w:szCs w:val="24"/>
        </w:rPr>
        <w:lastRenderedPageBreak/>
        <w:t>предприятия и национальной экономики;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географические различия населения и хозяйства территорий крупных регионов страны;</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8A26A6" w:rsidRDefault="008A26A6" w:rsidP="00944D25">
      <w:pPr>
        <w:widowControl w:val="0"/>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и роль России в мировом хозяйстве.</w:t>
      </w:r>
    </w:p>
    <w:p w:rsidR="00067304" w:rsidRDefault="00067304" w:rsidP="00944D25">
      <w:pPr>
        <w:spacing w:beforeAutospacing="0" w:afterAutospacing="0"/>
      </w:pPr>
    </w:p>
    <w:sectPr w:rsidR="00067304" w:rsidSect="00944D25">
      <w:pgSz w:w="12240" w:h="15840"/>
      <w:pgMar w:top="426" w:right="850" w:bottom="568"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A6"/>
    <w:rsid w:val="0003092B"/>
    <w:rsid w:val="00067304"/>
    <w:rsid w:val="008A26A6"/>
    <w:rsid w:val="00903E97"/>
    <w:rsid w:val="00944D25"/>
    <w:rsid w:val="00E2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BB76"/>
  <w15:docId w15:val="{4CFB9BB7-FA8D-47B9-AF16-68F0F166D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03E97"/>
    <w:rPr>
      <w:rFonts w:ascii="Segoe UI" w:hAnsi="Segoe UI" w:cs="Segoe UI"/>
      <w:sz w:val="18"/>
      <w:szCs w:val="18"/>
    </w:rPr>
  </w:style>
  <w:style w:type="character" w:customStyle="1" w:styleId="a8">
    <w:name w:val="Текст выноски Знак"/>
    <w:basedOn w:val="a0"/>
    <w:link w:val="a7"/>
    <w:uiPriority w:val="99"/>
    <w:semiHidden/>
    <w:rsid w:val="00903E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93931&amp;date=02.08.2023&amp;dst=106141&amp;field=134%20" TargetMode="External"/><Relationship Id="rId13" Type="http://schemas.openxmlformats.org/officeDocument/2006/relationships/hyperlink" Target="https://login.consultant.ru/link/?req=doc&amp;base=LAW&amp;n=426435&amp;date=02.08.2023&amp;dst=100012&amp;field=134%2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36470&amp;date=02.08.2023&amp;dst=100013&amp;field=134%20" TargetMode="External"/><Relationship Id="rId12" Type="http://schemas.openxmlformats.org/officeDocument/2006/relationships/hyperlink" Target="https://login.consultant.ru/link/?req=doc&amp;base=LAW&amp;n=377162&amp;date=02.08.2023&amp;dst=100857&amp;field=134%20" TargetMode="External"/><Relationship Id="rId17" Type="http://schemas.openxmlformats.org/officeDocument/2006/relationships/hyperlink" Target="https://login.consultant.ru/link/?req=doc&amp;base=LAW&amp;n=436900&amp;date=02.08.2023&amp;dst=2&amp;field=134%20" TargetMode="External"/><Relationship Id="rId2" Type="http://schemas.openxmlformats.org/officeDocument/2006/relationships/settings" Target="settings.xml"/><Relationship Id="rId16" Type="http://schemas.openxmlformats.org/officeDocument/2006/relationships/hyperlink" Target="https://login.consultant.ru/link/?req=doc&amp;base=LAW&amp;n=215668&amp;date=02.08.2023&amp;dst=100013&amp;field=134%20" TargetMode="External"/><Relationship Id="rId1" Type="http://schemas.openxmlformats.org/officeDocument/2006/relationships/styles" Target="styles.xml"/><Relationship Id="rId6" Type="http://schemas.openxmlformats.org/officeDocument/2006/relationships/hyperlink" Target="https://login.consultant.ru/link/?req=doc&amp;base=LAW&amp;n=354840&amp;date=02.08.2023&amp;dst=100012&amp;field=134%20" TargetMode="External"/><Relationship Id="rId11" Type="http://schemas.openxmlformats.org/officeDocument/2006/relationships/hyperlink" Target="https://login.consultant.ru/link/?req=doc&amp;base=LAW&amp;n=377162&amp;date=02.08.2023&amp;dst=100279&amp;field=134%20" TargetMode="External"/><Relationship Id="rId5" Type="http://schemas.openxmlformats.org/officeDocument/2006/relationships/hyperlink" Target="https://login.consultant.ru/link/?req=doc&amp;base=LAW&amp;n=428211&amp;date=02.08.2023&amp;dst=100009&amp;field=134%20" TargetMode="External"/><Relationship Id="rId15" Type="http://schemas.openxmlformats.org/officeDocument/2006/relationships/hyperlink" Target="https://login.consultant.ru/link/?req=doc&amp;base=LAW&amp;n=428211&amp;date=02.08.2023&amp;dst=100009&amp;field=134%20" TargetMode="External"/><Relationship Id="rId10" Type="http://schemas.openxmlformats.org/officeDocument/2006/relationships/hyperlink" Target="https://login.consultant.ru/link/?req=doc&amp;base=LAW&amp;n=377162&amp;date=02.08.2023&amp;dst=100028&amp;field=134%20" TargetMode="External"/><Relationship Id="rId19" Type="http://schemas.openxmlformats.org/officeDocument/2006/relationships/theme" Target="theme/theme1.xml"/><Relationship Id="rId4" Type="http://schemas.openxmlformats.org/officeDocument/2006/relationships/hyperlink" Target="https://login.consultant.ru/link/?req=doc&amp;base=LAW&amp;n=428211&amp;date=02.08.2023&amp;dst=100009&amp;field=134%20" TargetMode="External"/><Relationship Id="rId9" Type="http://schemas.openxmlformats.org/officeDocument/2006/relationships/hyperlink" Target="https://login.consultant.ru/link/?req=doc&amp;base=LAW&amp;n=377162&amp;date=02.08.2023&amp;dst=100014&amp;field=134%20" TargetMode="External"/><Relationship Id="rId14" Type="http://schemas.openxmlformats.org/officeDocument/2006/relationships/hyperlink" Target="https://login.consultant.ru/link/?req=doc&amp;base=LAW&amp;n=402052&amp;date=02.08.2023&amp;dst=100020&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11892</Words>
  <Characters>67790</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3</cp:revision>
  <cp:lastPrinted>2024-02-07T06:33:00Z</cp:lastPrinted>
  <dcterms:created xsi:type="dcterms:W3CDTF">2023-09-01T01:14:00Z</dcterms:created>
  <dcterms:modified xsi:type="dcterms:W3CDTF">2024-02-07T06:44:00Z</dcterms:modified>
</cp:coreProperties>
</file>